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4705" w:rsidRDefault="00391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подготовки к олимпиаде</w:t>
      </w:r>
    </w:p>
    <w:p w14:paraId="00000002" w14:textId="77777777" w:rsidR="00FC4705" w:rsidRDefault="0039108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“Основы православной культуры” 2024-2025</w:t>
      </w:r>
    </w:p>
    <w:p w14:paraId="00000003" w14:textId="77777777" w:rsidR="00FC4705" w:rsidRDefault="0039108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bookmarkStart w:id="0" w:name="_GoBack"/>
      <w:bookmarkEnd w:id="0"/>
    </w:p>
    <w:p w14:paraId="00000004" w14:textId="77777777" w:rsidR="00FC4705" w:rsidRDefault="0039108B">
      <w:pPr>
        <w:numPr>
          <w:ilvl w:val="0"/>
          <w:numId w:val="2"/>
        </w:numPr>
        <w:shd w:val="clear" w:color="auto" w:fill="FFFFFF"/>
        <w:spacing w:before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«Моя семья», 1971.</w:t>
      </w:r>
    </w:p>
    <w:p w14:paraId="00000005" w14:textId="62070391" w:rsidR="00FC4705" w:rsidRDefault="0039108B" w:rsidP="008606D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Сухомлинский Василий Андреевич. «Хрестоматия по этике»</w:t>
      </w:r>
      <w:r>
        <w:rPr>
          <w:rFonts w:ascii="Times New Roman" w:eastAsia="Times New Roman" w:hAnsi="Times New Roman" w:cs="Times New Roman"/>
          <w:sz w:val="28"/>
          <w:szCs w:val="28"/>
        </w:rPr>
        <w:t>, 1990. Рассказы «Все добрые люди – одна семья», «Самый счастливый человек на земле», «Бабушка отдыхает», «Именинный обед».</w:t>
      </w:r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- </w:t>
      </w:r>
      <w:hyperlink r:id="rId6" w:history="1">
        <w:r w:rsidR="008606D2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https://www.miloliza.com/sukhomlinskij-rasskazy-i-skazki-dlya-detej/146-sukhomlinskij-chitat/6237-vse-dobrye-lyudi-odna-semya</w:t>
        </w:r>
      </w:hyperlink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- </w:t>
      </w:r>
      <w:hyperlink r:id="rId7" w:history="1">
        <w:r w:rsidR="008606D2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https://nukadeti.ru/rasskazy/babushka-otdykhaet</w:t>
        </w:r>
      </w:hyperlink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- </w:t>
      </w:r>
      <w:hyperlink r:id="rId8" w:history="1">
        <w:r w:rsidR="008606D2" w:rsidRPr="00D660C8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https://nukadeti.ru/rasskazy/imeninnyj-obed</w:t>
        </w:r>
      </w:hyperlink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6" w14:textId="77777777" w:rsidR="00FC4705" w:rsidRDefault="0039108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Шокарева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Алина «Дворянская семья: культура общения. Русское столичное дворянство XIX века». Часть II.</w:t>
      </w:r>
    </w:p>
    <w:p w14:paraId="00000007" w14:textId="1F26BD19" w:rsidR="00FC4705" w:rsidRDefault="0039108B" w:rsidP="008606D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Пьер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Жильяр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«При дворе Николая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II. Воспоминания наставника цесаревича Алексея»</w:t>
      </w:r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9" w:history="1">
        <w:r w:rsidR="008606D2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https://www.litres.ru/book/per-zhilyar/pri-dvore-nikolaya-ii-vospominaniya-nastavnika-cesarevicha-ale-618015/chitat-onlayn/</w:t>
        </w:r>
      </w:hyperlink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8" w14:textId="77777777" w:rsidR="00FC4705" w:rsidRDefault="0039108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Монахиня Нектария (Мак Лиз) «Дивный Свет. Жизнь Александры Федоровны Романовой, последней Всероссийской Императрицы»</w:t>
      </w:r>
    </w:p>
    <w:p w14:paraId="00000009" w14:textId="0B3E885B" w:rsidR="00FC4705" w:rsidRPr="008606D2" w:rsidRDefault="0039108B" w:rsidP="008606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Михайлова Валерия «Одно сердце и один дух. Святые супруги от древности до наших дней»</w:t>
      </w:r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0" w:history="1">
        <w:r w:rsidR="008606D2" w:rsidRPr="008606D2">
          <w:rPr>
            <w:rStyle w:val="a5"/>
            <w:rFonts w:ascii="Times New Roman" w:hAnsi="Times New Roman" w:cs="Times New Roman"/>
            <w:sz w:val="28"/>
            <w:szCs w:val="28"/>
          </w:rPr>
          <w:t>https://pravoslavie.ru/95128.html</w:t>
        </w:r>
      </w:hyperlink>
      <w:r w:rsidR="008606D2" w:rsidRPr="00860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0000A" w14:textId="22613142" w:rsidR="00FC4705" w:rsidRDefault="0039108B" w:rsidP="008606D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свщм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Василия Надеждина к Елене Сергеевне Надеждиной (Борисоглебской) от 24 декабря 1929 г</w:t>
      </w:r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1" w:history="1">
        <w:r w:rsidR="008606D2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https://www.nikvkuz.ru/news/21-novosti/784-poslednee-pismo-sshhmch-vasiliya-nadezhdina.html</w:t>
        </w:r>
      </w:hyperlink>
      <w:r w:rsidR="00860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B" w14:textId="77777777" w:rsidR="00FC4705" w:rsidRDefault="0039108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Аверинцев Сергей Сергеевич «Брак и семья: несвоевременный опыт христианского взгляда на вещи».</w:t>
      </w:r>
    </w:p>
    <w:p w14:paraId="0000000C" w14:textId="77777777" w:rsidR="00FC4705" w:rsidRDefault="00FC47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FC4705" w:rsidRDefault="0039108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</w:p>
    <w:p w14:paraId="0000000E" w14:textId="77777777" w:rsidR="00FC4705" w:rsidRDefault="0039108B">
      <w:pPr>
        <w:numPr>
          <w:ilvl w:val="0"/>
          <w:numId w:val="3"/>
        </w:numPr>
        <w:shd w:val="clear" w:color="auto" w:fill="FFFFFF"/>
        <w:spacing w:before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Роберт Александрович «Жития святых для детей». Гла</w:t>
      </w:r>
      <w:r>
        <w:rPr>
          <w:rFonts w:ascii="Times New Roman" w:eastAsia="Times New Roman" w:hAnsi="Times New Roman" w:cs="Times New Roman"/>
          <w:sz w:val="28"/>
          <w:szCs w:val="28"/>
        </w:rPr>
        <w:t>ва «Святитель Тихон, Патриарх Московский и всея Руси».</w:t>
      </w:r>
    </w:p>
    <w:p w14:paraId="0000000F" w14:textId="77777777" w:rsidR="00FC4705" w:rsidRDefault="0039108B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Куломзина Софья Сергеевна «Православная Церковь. История Церкви в рассказах для детей и взрослых».</w:t>
      </w:r>
    </w:p>
    <w:p w14:paraId="00000010" w14:textId="699AD280" w:rsidR="00FC4705" w:rsidRDefault="0039108B" w:rsidP="0045171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«Андрей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Православной энциклопедии</w:t>
      </w:r>
      <w:r w:rsidR="0045171F" w:rsidRPr="0045171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2" w:history="1">
        <w:r w:rsidR="0045171F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https://m.pravenc.ru/text/115338.html</w:t>
        </w:r>
      </w:hyperlink>
      <w:r w:rsidR="0045171F" w:rsidRPr="00451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1" w14:textId="57C941F1" w:rsidR="00FC4705" w:rsidRDefault="0039108B" w:rsidP="0045171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Видеолекция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 г. проректора Санкт-Петербург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Духовной Академии протоиерея Константина Костромина «Андрей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необычность жизни и святость личности»</w:t>
      </w:r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3" w:history="1">
        <w:r w:rsidR="0045171F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https://yandex.ru/video/preview/17541524364760932851</w:t>
        </w:r>
      </w:hyperlink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2" w14:textId="08321F0B" w:rsidR="00FC4705" w:rsidRDefault="0039108B" w:rsidP="0045171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 Николай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иколаевич «Андрей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4" w:history="1">
        <w:r w:rsidR="0045171F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https://azbyka.ru/otechnik/Istorija_Tserkvi/andrej-bogolyubskij/</w:t>
        </w:r>
      </w:hyperlink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3" w14:textId="1AB4B323" w:rsidR="00FC4705" w:rsidRDefault="0039108B" w:rsidP="0045171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 Алексей Юрьевич «Андрей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5" w:history="1">
        <w:r w:rsidR="0045171F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https://www.litres.ru/book/aleksey-karpov-31903475/andrey-bogolubskiy-68619581/chitat-onlayn/</w:t>
        </w:r>
      </w:hyperlink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4" w14:textId="61BB4744" w:rsidR="00FC4705" w:rsidRDefault="0039108B" w:rsidP="0045171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Ресурсы, посвященные святителю Тихону: страница «Небесный покровитель» на сайте ПСТГУ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-канал «Научно-просветительский фонд имени святого Патриарха Тихона»</w:t>
      </w:r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6" w:history="1">
        <w:r w:rsidR="0045171F" w:rsidRPr="00D660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https://pstgu.ru/svTikhon/</w:t>
        </w:r>
      </w:hyperlink>
      <w:r w:rsidR="00451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5" w14:textId="77777777" w:rsidR="00FC4705" w:rsidRDefault="0039108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</w:p>
    <w:p w14:paraId="00000016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Житие князя Михаила Черниговского</w:t>
      </w:r>
    </w:p>
    <w:p w14:paraId="00000017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Борисов Николай Сергеевич «Сергий Радонежский»</w:t>
      </w:r>
    </w:p>
    <w:p w14:paraId="00000018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Смирнов Петр «История христианской Православной Церкви»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лава 39, 48.</w:t>
      </w:r>
    </w:p>
    <w:p w14:paraId="00000019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Кострюков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Александрович «Лекции по истории Русской Церкви в ХХ веке» (М.: изд-во ПСТГУ, 2018)</w:t>
      </w:r>
    </w:p>
    <w:p w14:paraId="0000001A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Петрушко Владислав Игоревич «Очерки по истории Русской Церкви. C древнейших време</w:t>
      </w:r>
      <w:r>
        <w:rPr>
          <w:rFonts w:ascii="Times New Roman" w:eastAsia="Times New Roman" w:hAnsi="Times New Roman" w:cs="Times New Roman"/>
          <w:sz w:val="28"/>
          <w:szCs w:val="28"/>
        </w:rPr>
        <w:t>н до середины XV в. Учебное пособие» (М.: изд-во ПСТГУ, 2022)</w:t>
      </w:r>
    </w:p>
    <w:p w14:paraId="0000001B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же автор «Очерки по истории Русской Церкви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Середина XV в. - конец XVI в.» (М.: изд-во ПСТГУ, 2022)</w:t>
      </w:r>
    </w:p>
    <w:p w14:paraId="0000001C" w14:textId="77777777" w:rsidR="00FC4705" w:rsidRDefault="0039108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же автор «История Русской Церкви: Первый патриарший период (конец XVI - XVII)» (М.: и</w:t>
      </w:r>
      <w:r>
        <w:rPr>
          <w:rFonts w:ascii="Times New Roman" w:eastAsia="Times New Roman" w:hAnsi="Times New Roman" w:cs="Times New Roman"/>
          <w:sz w:val="28"/>
          <w:szCs w:val="28"/>
        </w:rPr>
        <w:t>зд-во ПСТГУ, 2023).</w:t>
      </w:r>
    </w:p>
    <w:p w14:paraId="0000001D" w14:textId="77777777" w:rsidR="00FC4705" w:rsidRDefault="00FC470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6D9EEB"/>
        </w:rPr>
      </w:pPr>
    </w:p>
    <w:p w14:paraId="0000001E" w14:textId="77777777" w:rsidR="00FC4705" w:rsidRDefault="00FC4705">
      <w:pPr>
        <w:spacing w:before="200" w:after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00001F" w14:textId="77777777" w:rsidR="00FC4705" w:rsidRDefault="00FC4705"/>
    <w:sectPr w:rsidR="00FC47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709"/>
    <w:multiLevelType w:val="multilevel"/>
    <w:tmpl w:val="E0FEF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1C83BC0"/>
    <w:multiLevelType w:val="multilevel"/>
    <w:tmpl w:val="C3E4A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2A33317"/>
    <w:multiLevelType w:val="multilevel"/>
    <w:tmpl w:val="4B08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4705"/>
    <w:rsid w:val="0039108B"/>
    <w:rsid w:val="0045171F"/>
    <w:rsid w:val="008606D2"/>
    <w:rsid w:val="00DB2212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51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51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rasskazy/imeninnyj-obed" TargetMode="External"/><Relationship Id="rId13" Type="http://schemas.openxmlformats.org/officeDocument/2006/relationships/hyperlink" Target="https://yandex.ru/video/preview/1754152436476093285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ukadeti.ru/rasskazy/babushka-otdykhaet" TargetMode="External"/><Relationship Id="rId12" Type="http://schemas.openxmlformats.org/officeDocument/2006/relationships/hyperlink" Target="https://m.pravenc.ru/text/11533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tgu.ru/svTikh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loliza.com/sukhomlinskij-rasskazy-i-skazki-dlya-detej/146-sukhomlinskij-chitat/6237-vse-dobrye-lyudi-odna-semya" TargetMode="External"/><Relationship Id="rId11" Type="http://schemas.openxmlformats.org/officeDocument/2006/relationships/hyperlink" Target="https://www.nikvkuz.ru/news/21-novosti/784-poslednee-pismo-sshhmch-vasiliya-nadezhdin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tres.ru/book/aleksey-karpov-31903475/andrey-bogolubskiy-68619581/chitat-onlayn/" TargetMode="External"/><Relationship Id="rId10" Type="http://schemas.openxmlformats.org/officeDocument/2006/relationships/hyperlink" Target="https://pravoslavie.ru/951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book/per-zhilyar/pri-dvore-nikolaya-ii-vospominaniya-nastavnika-cesarevicha-ale-618015/chitat-onlayn/" TargetMode="External"/><Relationship Id="rId14" Type="http://schemas.openxmlformats.org/officeDocument/2006/relationships/hyperlink" Target="https://azbyka.ru/otechnik/Istorija_Tserkvi/andrej-bogolyubsk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2024-11-16T11:12:00Z</dcterms:created>
  <dcterms:modified xsi:type="dcterms:W3CDTF">2024-11-16T11:12:00Z</dcterms:modified>
</cp:coreProperties>
</file>